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D12" w:rsidRDefault="007A7C2D">
      <w:pPr>
        <w:tabs>
          <w:tab w:val="left" w:pos="4740"/>
          <w:tab w:val="left" w:pos="7797"/>
          <w:tab w:val="left" w:pos="8080"/>
          <w:tab w:val="left" w:pos="8222"/>
          <w:tab w:val="left" w:pos="8647"/>
          <w:tab w:val="right" w:pos="112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40425" cy="83972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муз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6569">
        <w:br w:type="page"/>
      </w:r>
    </w:p>
    <w:p w:rsidR="00604D12" w:rsidRDefault="00BE6569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lastRenderedPageBreak/>
        <w:t xml:space="preserve">ПЛАНИРУЕМЫЕ РЕЗУЛЬТАТЫ ОСВОЕНИЯ УЧАЩИМИСЯ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УЧЕБНОГО ПРЕДМЕТА</w:t>
      </w:r>
    </w:p>
    <w:p w:rsidR="00604D12" w:rsidRDefault="00604D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04D12" w:rsidRDefault="00BE6569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личностных, метапредметных и предметных результатов освоения программы обучающимися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604D12" w:rsidRDefault="00BE6569">
      <w:pPr>
        <w:tabs>
          <w:tab w:val="left" w:pos="9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освоения программы у обучающихся будут сформированы готовность к саморазвитию, мотивация к обучению и познанию; понимание ценности отечественных национально-культурных традиций, осознание своей этнической и национальной принадлежности, уважение к истории и духовным традициям России, музыкальной культуре ее народов, понимание роли музыки в жизни человека и общества, духовно-нравственном развитии человека. В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процессе приобретения собственного опыта музыкально-творческой деятельности обучающиеся научатся понимать музыку как составную и неотъемлемую часть окружающего мира, постигать и осмысливать явления музыкальной культуры, выражать свои мысли и чувства, обусловленные восприятием музыкальных произведений, использовать музыкальные образы при создании театрализованных и музыкально-пластических композиций, исполнении вокально-хоровых и инструментальных произведений, в импровизации. 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Школьники научатся размышлять о музыке, эмоционально выражать свое отношение к искусству; проявлять эстетические и художественные предпочтения, интерес к музыкальному искусству и музыкальной деятельности; формировать позитивную самооценку, самоуважение, основанные на реализованном творческом потенциале, развитии художественного вкуса, осуществлении собственных музыкально-исполнительских замыслов. 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обучающихся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 в процессе музыкально-творческой деятельности. Реализация программы обеспечивает овладение социальными компетенциями, развитие коммуникативных способностей через музыкально-игровую деятельность, способности к дальнейшему самопознанию и саморазвитию. Обучающиеся научатся организовывать культурный досуг, самостоятельную музыкально-творческую деятельность, в том числе на основе домашнегомузицирования, совместной музыкальной деятельности с друзьями, родителями. </w:t>
      </w:r>
    </w:p>
    <w:p w:rsidR="00604D12" w:rsidRDefault="00BE6569">
      <w:pPr>
        <w:suppressLineNumbers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kern w:val="2"/>
          <w:sz w:val="24"/>
          <w:szCs w:val="24"/>
          <w:lang w:bidi="hi-IN"/>
        </w:rPr>
      </w:pPr>
      <w:r>
        <w:rPr>
          <w:rFonts w:ascii="Times New Roman" w:hAnsi="Times New Roman" w:cs="Times New Roman"/>
          <w:b/>
          <w:i/>
          <w:kern w:val="2"/>
          <w:sz w:val="24"/>
          <w:szCs w:val="24"/>
          <w:lang w:bidi="hi-IN"/>
        </w:rPr>
        <w:t xml:space="preserve">Предметные результаты </w:t>
      </w:r>
      <w:r>
        <w:rPr>
          <w:rFonts w:ascii="Times New Roman" w:hAnsi="Times New Roman" w:cs="Times New Roman"/>
          <w:kern w:val="2"/>
          <w:sz w:val="24"/>
          <w:szCs w:val="24"/>
          <w:lang w:bidi="hi-IN"/>
        </w:rPr>
        <w:t>освоения программы должны отражать: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воспринимать музыку и выражать свое отношение к музыкальному произведению;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604D12" w:rsidRDefault="00BE6569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 по видам деятельности обучающихся</w:t>
      </w:r>
    </w:p>
    <w:p w:rsidR="00604D12" w:rsidRDefault="00BE6569">
      <w:pPr>
        <w:tabs>
          <w:tab w:val="left" w:pos="142"/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 обучающиеся должны научиться в дальнейшем применять знания, умения и навыки, приобретенные в различных видах познавательной, </w:t>
      </w:r>
      <w:r>
        <w:rPr>
          <w:rFonts w:ascii="Times New Roman" w:hAnsi="Times New Roman" w:cs="Times New Roman"/>
          <w:sz w:val="24"/>
          <w:szCs w:val="24"/>
        </w:rPr>
        <w:lastRenderedPageBreak/>
        <w:t>музыкально-исполнительской и творческой деятельности. 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школьника, включающее формирование его духовно-нравственных качеств, музыкальной культуры, развитие музыкально-исполнительских и творческих способностей, возможностей самооценки и самореализации. Освоение программы позволит обучающимся принимать активное участие в общественной, концертной и музыкально-театральной жизни школы, города, региона.</w:t>
      </w:r>
    </w:p>
    <w:p w:rsidR="00604D12" w:rsidRDefault="00BE6569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Слушание музыки</w:t>
      </w:r>
    </w:p>
    <w:p w:rsidR="00604D12" w:rsidRDefault="00BE6569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Обучающийся: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Узнает изученные музыкальные произведения и называет имена их авторов.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604D12" w:rsidRDefault="00BE6569">
      <w:pPr>
        <w:shd w:val="clear" w:color="auto" w:fill="FFFFFF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а также </w:t>
      </w:r>
      <w:r>
        <w:rPr>
          <w:rFonts w:ascii="Times New Roman" w:hAnsi="Times New Roman" w:cs="Times New Roman"/>
          <w:sz w:val="24"/>
          <w:szCs w:val="24"/>
        </w:rPr>
        <w:t>народного, академического, церковного) и их исполнительских возможностей и особенностей репертуара.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</w:r>
    </w:p>
    <w:p w:rsidR="00604D12" w:rsidRDefault="00BE6569">
      <w:pPr>
        <w:tabs>
          <w:tab w:val="left" w:pos="271"/>
        </w:tabs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Определяет жанровую основу в пройденных музыкальных произведениях.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Имеет слуховой багаж из прослушанных произведений народной музыки, отечественной и зарубежной классики. </w:t>
      </w:r>
    </w:p>
    <w:p w:rsidR="00604D12" w:rsidRDefault="00BE6569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Умеет импровизировать под музыку с использованием танцевальных, маршеобразных движений, пластического интонирования.</w:t>
      </w:r>
    </w:p>
    <w:p w:rsidR="00604D12" w:rsidRDefault="00BE6569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Хоровое пение</w:t>
      </w:r>
    </w:p>
    <w:p w:rsidR="00604D12" w:rsidRDefault="00BE6569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Обучающийся:</w:t>
      </w:r>
    </w:p>
    <w:p w:rsidR="00604D12" w:rsidRDefault="00BE6569">
      <w:pPr>
        <w:tabs>
          <w:tab w:val="left" w:pos="31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Знает слова и мелодию Гимна Российской Федерации.</w:t>
      </w:r>
    </w:p>
    <w:p w:rsidR="00604D12" w:rsidRDefault="00BE6569">
      <w:pPr>
        <w:tabs>
          <w:tab w:val="left" w:pos="31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604D12" w:rsidRDefault="00BE6569">
      <w:pPr>
        <w:tabs>
          <w:tab w:val="left" w:pos="31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Знает о способах и приемах выразительного музыкального интонирования.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Соблюдает при пении певческую установку. Использует в процессе пения правильное певческое дыхание.</w:t>
      </w:r>
    </w:p>
    <w:p w:rsidR="00604D12" w:rsidRDefault="00BE6569">
      <w:pPr>
        <w:tabs>
          <w:tab w:val="left" w:pos="31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Исполняет одноголосные произведения, а также произведения с элементами двухголосия.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Игра в детском инструментальном оркестре (ансамбле)</w:t>
      </w:r>
    </w:p>
    <w:p w:rsidR="00604D12" w:rsidRDefault="00BE6569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Обучающийся: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Имеет представления о приемах игры на элементарных инструментах детского оркестра, блокфлейте, синтезаторе, народных инструментах и др. 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Умеет исполнять различные ритмические группы в оркестровых партиях.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Имеет первоначальные навыки игры в ансамбле – дуэте, трио (простейшее двух-трехголосие). Владеет основами игры в детском оркестре, инструментальном ансамбле.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604D12" w:rsidRDefault="00BE6569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музыкальной грамоты</w:t>
      </w:r>
    </w:p>
    <w:p w:rsidR="00604D12" w:rsidRDefault="00BE6569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музыкальной грамоты и теоретических понятий: 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Звук.</w:t>
      </w:r>
      <w:r>
        <w:rPr>
          <w:rFonts w:ascii="Times New Roman" w:hAnsi="Times New Roman" w:cs="Times New Roman"/>
          <w:sz w:val="24"/>
          <w:szCs w:val="24"/>
        </w:rPr>
        <w:t xml:space="preserve"> Свойства музыкального звука: высота, длительность, тембр, громкость.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Мелодия.</w:t>
      </w:r>
      <w:r>
        <w:rPr>
          <w:rFonts w:ascii="Times New Roman" w:hAnsi="Times New Roman" w:cs="Times New Roman"/>
          <w:sz w:val="24"/>
          <w:szCs w:val="24"/>
        </w:rPr>
        <w:t xml:space="preserve"> Типы мелодического движения. Интонация. Начальное представление о клавиатуре фортепиано (синтезатора). Подбор по слуху попевок и простых песен. 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Метроритм.</w:t>
      </w:r>
      <w:r>
        <w:rPr>
          <w:rFonts w:ascii="Times New Roman" w:hAnsi="Times New Roman" w:cs="Times New Roman"/>
          <w:sz w:val="24"/>
          <w:szCs w:val="24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трехдольность – восприятие и передача в движении.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Лад: </w:t>
      </w:r>
      <w:r>
        <w:rPr>
          <w:rFonts w:ascii="Times New Roman" w:hAnsi="Times New Roman" w:cs="Times New Roman"/>
          <w:sz w:val="24"/>
          <w:szCs w:val="24"/>
        </w:rPr>
        <w:t xml:space="preserve">мажор, минор; тональность, тоника. </w:t>
      </w:r>
    </w:p>
    <w:p w:rsidR="00604D12" w:rsidRDefault="00BE6569">
      <w:pPr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Нотная грамота.</w:t>
      </w:r>
      <w:r>
        <w:rPr>
          <w:rFonts w:ascii="Times New Roman" w:hAnsi="Times New Roman" w:cs="Times New Roman"/>
          <w:sz w:val="24"/>
          <w:szCs w:val="24"/>
        </w:rPr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попевок (двухступенных, трехступенных, пятиступенных), песен, разучивание по нотам хоровых и оркестровых партий.</w:t>
      </w:r>
    </w:p>
    <w:p w:rsidR="00604D12" w:rsidRDefault="00BE6569">
      <w:pPr>
        <w:tabs>
          <w:tab w:val="left" w:pos="20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sz w:val="24"/>
          <w:szCs w:val="24"/>
        </w:rPr>
        <w:t xml:space="preserve">Интервалы </w:t>
      </w:r>
      <w:r>
        <w:rPr>
          <w:rFonts w:ascii="Times New Roman" w:hAnsi="Times New Roman" w:cs="Times New Roman"/>
          <w:sz w:val="24"/>
          <w:szCs w:val="24"/>
        </w:rPr>
        <w:t xml:space="preserve">в пределах октавы. </w:t>
      </w:r>
      <w:r>
        <w:rPr>
          <w:rFonts w:ascii="Times New Roman" w:hAnsi="Times New Roman" w:cs="Times New Roman"/>
          <w:b/>
          <w:sz w:val="24"/>
          <w:szCs w:val="24"/>
        </w:rPr>
        <w:t>Трезвучия</w:t>
      </w:r>
      <w:r>
        <w:rPr>
          <w:rFonts w:ascii="Times New Roman" w:hAnsi="Times New Roman" w:cs="Times New Roman"/>
          <w:sz w:val="24"/>
          <w:szCs w:val="24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604D12" w:rsidRDefault="00BE6569">
      <w:pPr>
        <w:tabs>
          <w:tab w:val="left" w:pos="20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 xml:space="preserve"> Музыкальные жанры.</w:t>
      </w:r>
      <w:r>
        <w:rPr>
          <w:rFonts w:ascii="Times New Roman" w:hAnsi="Times New Roman" w:cs="Times New Roman"/>
          <w:sz w:val="24"/>
          <w:szCs w:val="24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b/>
          <w:sz w:val="24"/>
          <w:szCs w:val="24"/>
        </w:rPr>
        <w:t>Музыкальные формы.</w:t>
      </w:r>
      <w:r>
        <w:rPr>
          <w:rFonts w:ascii="Times New Roman" w:hAnsi="Times New Roman" w:cs="Times New Roman"/>
          <w:sz w:val="24"/>
          <w:szCs w:val="24"/>
        </w:rPr>
        <w:t xml:space="preserve"> Виды развития: повтор, контраст. Вступление, заключение. Простые двухчастная и трехчастная формы, куплетная форма, вариации, рондо.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В результате изучения музыки на уровне начального общего образования обучающийся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получит возможность научиться</w:t>
      </w:r>
      <w:r>
        <w:rPr>
          <w:rFonts w:ascii="Times New Roman" w:eastAsia="Arial Unicode MS" w:hAnsi="Times New Roman" w:cs="Times New Roman"/>
          <w:sz w:val="24"/>
          <w:szCs w:val="24"/>
        </w:rPr>
        <w:t>: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>
        <w:rPr>
          <w:rFonts w:ascii="Times New Roman" w:eastAsia="Arial Unicode MS" w:hAnsi="Times New Roman" w:cs="Times New Roman"/>
          <w:i/>
          <w:sz w:val="24"/>
          <w:szCs w:val="24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>
        <w:rPr>
          <w:rFonts w:ascii="Times New Roman" w:eastAsia="Arial Unicode MS" w:hAnsi="Times New Roman" w:cs="Times New Roman"/>
          <w:i/>
          <w:sz w:val="24"/>
          <w:szCs w:val="24"/>
        </w:rPr>
        <w:t>организовывать культурный досуг, самостоятельную музыкально-творческую деятельность; музицировать;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>
        <w:rPr>
          <w:rFonts w:ascii="Times New Roman" w:eastAsia="Arial Unicode MS" w:hAnsi="Times New Roman" w:cs="Times New Roman"/>
          <w:i/>
          <w:sz w:val="24"/>
          <w:szCs w:val="24"/>
        </w:rPr>
        <w:t>использовать систему графических знаков для ориентации в нотном письме при пении простейших мелодий;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>
        <w:rPr>
          <w:rFonts w:ascii="Times New Roman" w:eastAsia="Arial Unicode MS" w:hAnsi="Times New Roman" w:cs="Times New Roman"/>
          <w:i/>
          <w:sz w:val="24"/>
          <w:szCs w:val="24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>
        <w:rPr>
          <w:rFonts w:ascii="Times New Roman" w:eastAsia="Arial Unicode MS" w:hAnsi="Times New Roman" w:cs="Times New Roman"/>
          <w:i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604D12" w:rsidRDefault="00BE6569">
      <w:pPr>
        <w:spacing w:after="0" w:line="240" w:lineRule="auto"/>
        <w:ind w:right="-1" w:firstLine="567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>
        <w:rPr>
          <w:rFonts w:ascii="Times New Roman" w:eastAsia="Arial Unicode MS" w:hAnsi="Times New Roman" w:cs="Times New Roman"/>
          <w:i/>
          <w:sz w:val="24"/>
          <w:szCs w:val="24"/>
        </w:rPr>
        <w:t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музицирование, драматизация и др.); собирать музыкальные коллекции (фонотека, видеотека).</w:t>
      </w:r>
    </w:p>
    <w:p w:rsidR="00604D12" w:rsidRDefault="00604D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19B1" w:rsidRDefault="00CC19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D12" w:rsidRDefault="00BE6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604D12" w:rsidRDefault="00604D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D12" w:rsidRDefault="00BE6569">
      <w:pPr>
        <w:spacing w:after="0" w:line="240" w:lineRule="auto"/>
        <w:ind w:right="-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Народное музыкальное искусство. Традиции и обряды </w:t>
      </w:r>
    </w:p>
    <w:p w:rsidR="00604D12" w:rsidRDefault="00BE6569">
      <w:pPr>
        <w:spacing w:after="0"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Музыкальный фольклор. Народные игры. Народные инструменты. Годовой круг календарных праздников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604D12" w:rsidRDefault="00BE6569">
      <w:pPr>
        <w:spacing w:after="0"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Музыкально-игровая деятельность</w:t>
      </w:r>
      <w:r>
        <w:rPr>
          <w:rFonts w:ascii="Times New Roman" w:hAnsi="Times New Roman" w:cs="Times New Roman"/>
          <w:sz w:val="24"/>
          <w:szCs w:val="24"/>
          <w:lang w:eastAsia="en-US"/>
        </w:rPr>
        <w:t>. Повторение и инсценирование народных песен, пройденных в первом классе. Разучивание и исполнение закличек, потешек, игровых и хороводных песен. П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риобщение детей к игровой традиционной народной культуре: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народные игры с музыкальным сопровождением. Примеры: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«Каравай», «Яблонька», «Галка», «Заинька». Игры народного календаря: святочные игры, колядки, весенние игры (виды весенних хороводов – «змейка», «улитка» и др.). </w:t>
      </w:r>
    </w:p>
    <w:p w:rsidR="00604D12" w:rsidRDefault="00BE6569">
      <w:pPr>
        <w:spacing w:after="0"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Игра на народных инструментах</w:t>
      </w:r>
      <w:r>
        <w:rPr>
          <w:rFonts w:ascii="Times New Roman" w:hAnsi="Times New Roman" w:cs="Times New Roman"/>
          <w:sz w:val="24"/>
          <w:szCs w:val="24"/>
          <w:lang w:eastAsia="en-US"/>
        </w:rPr>
        <w:t>. Знакомство с ритмической партитурой. Исполнение произведений по ритмической партитуре. Свободноедирижирование ансамблем одноклассников. Исполнение песен с инструментальным сопровождением: подражание «народному оркестру» (ложки, трещотки, гусли, шаркунки). Народные инструменты разных регионов.</w:t>
      </w:r>
    </w:p>
    <w:p w:rsidR="00604D12" w:rsidRDefault="00BE6569">
      <w:pPr>
        <w:spacing w:after="0"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Слушание произведений в исполнении фольклорных коллективов</w:t>
      </w:r>
      <w:r>
        <w:rPr>
          <w:rFonts w:ascii="Times New Roman" w:hAnsi="Times New Roman" w:cs="Times New Roman"/>
          <w:sz w:val="24"/>
          <w:szCs w:val="24"/>
          <w:lang w:eastAsia="en-US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(пример:Государственный ансамбль народного танца имени Игоря Моисеева; коллективы разных регионов России и др.).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Широка страна моя родная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Государственные символы России (герб, флаг, гимн). Гимн – главная песня народов нашей страны. Гимн Российской Федерации.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604D12" w:rsidRDefault="00BE6569">
      <w:pPr>
        <w:spacing w:after="0"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Разучивание и исполнение Гимна Российской Федерации. Исполнение гимна своей республики, города, школы</w:t>
      </w:r>
      <w:r>
        <w:rPr>
          <w:rFonts w:ascii="Times New Roman" w:hAnsi="Times New Roman" w:cs="Times New Roman"/>
          <w:sz w:val="24"/>
          <w:szCs w:val="24"/>
          <w:lang w:eastAsia="en-US"/>
        </w:rPr>
        <w:t>. Применение знаний о способах и приемах выразительного пения.</w:t>
      </w:r>
    </w:p>
    <w:p w:rsidR="00604D12" w:rsidRDefault="00BE6569">
      <w:pPr>
        <w:spacing w:after="0"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музыки отечественных композиторов. Элементарный анализ особенностей мелодии.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Подбор по слуху с помощью учителя пройденных песен с несложным (поступенным) движением. Освоение фактуры «мелодия-аккомпанемент» в упражнениях и пьесах для оркестра элементарных инструментов. 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>
        <w:rPr>
          <w:rFonts w:ascii="Times New Roman" w:hAnsi="Times New Roman" w:cs="Times New Roman"/>
          <w:sz w:val="24"/>
          <w:szCs w:val="24"/>
          <w:lang w:eastAsia="en-US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Музыкальное время и его особенности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Метроритм. Длительности и паузы в простых ритмических рисунках. Ритмоформулы. Такт. Размер. 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Игровые дидактические упражнения с использованием наглядного материала.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Ритмические игры.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Ритмические «паззлы», ритмическая эстафета, ритмическое эхо, простые ритмические каноны. </w:t>
      </w:r>
    </w:p>
    <w:p w:rsidR="00604D12" w:rsidRDefault="00BE6569">
      <w:pPr>
        <w:spacing w:after="0"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. Чтение простейших ритмических партитур. Соло-тутти. Исполнение пьес на инструментах малой ударной группы: маракас, пандейра, коробочка (вуд-блок), блоктроммель, барабан, треугольник, реко-реко и др. </w:t>
      </w:r>
    </w:p>
    <w:p w:rsidR="00604D12" w:rsidRDefault="00BE6569">
      <w:pPr>
        <w:spacing w:after="0"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Разучивание и исполнение хоровых и инструментальных произведений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грамота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Чтение нотной записи</w:t>
      </w:r>
      <w:r>
        <w:rPr>
          <w:rFonts w:ascii="Times New Roman" w:hAnsi="Times New Roman" w:cs="Times New Roman"/>
          <w:sz w:val="24"/>
          <w:szCs w:val="24"/>
          <w:lang w:eastAsia="en-US"/>
        </w:rPr>
        <w:t>. Чтение нот первой-второй октав в записи пройденных песен. Пение простых выученных попевок и песен в размере 2/4 по нотам с тактированием.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Игровые дидактические упражнения с использованием наглядного материала. </w:t>
      </w:r>
      <w:r>
        <w:rPr>
          <w:rFonts w:ascii="Times New Roman" w:hAnsi="Times New Roman" w:cs="Times New Roman"/>
          <w:sz w:val="24"/>
          <w:szCs w:val="24"/>
          <w:lang w:eastAsia="en-US"/>
        </w:rPr>
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Простые интервалы: виды, особенности звучания и выразительные возможности.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Пение мелодических интервалов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с использованием ручных знаков.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Прослушивание и узнавание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604D12" w:rsidRDefault="00BE6569">
      <w:pPr>
        <w:spacing w:after="0"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Простое остинатное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«Музыкальный конструктор»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Мир музыкальных форм. Повторность и вариативность в музыке. Простые песенные формы (двухчастная и трехчастная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 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604D12" w:rsidRDefault="00BE6569">
      <w:pPr>
        <w:spacing w:after="0"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</w:t>
      </w:r>
      <w:r>
        <w:rPr>
          <w:rFonts w:ascii="Times New Roman" w:hAnsi="Times New Roman" w:cs="Times New Roman"/>
          <w:sz w:val="24"/>
          <w:szCs w:val="24"/>
          <w:lang w:eastAsia="en-US"/>
        </w:rPr>
        <w:t>. Восприятие точной и вариативной повторности в музыке. Прослушивание музыкальных произведений в простой двухчастной форме (примеры: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</w:p>
    <w:p w:rsidR="00604D12" w:rsidRDefault="00BE6569">
      <w:pPr>
        <w:spacing w:after="0"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Игра на элементарных музыкальных инструментах в ансамбле. </w:t>
      </w:r>
      <w:r>
        <w:rPr>
          <w:rFonts w:ascii="Times New Roman" w:hAnsi="Times New Roman" w:cs="Times New Roman"/>
          <w:sz w:val="24"/>
          <w:szCs w:val="24"/>
          <w:lang w:eastAsia="en-US"/>
        </w:rPr>
        <w:t>Исполнение пьес в простой двухчастной, простой трехчастной и куплетной формах в инструментальном музицировании. Различные типы аккомпанемента как один из элементов создания контрастных образов.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Сочинение простейших мелодий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. Сочинение мелодий по пройденным мелодическим моделям. Игра на ксилофоне и металлофоне сочиненных вариантов. </w:t>
      </w:r>
      <w:r>
        <w:rPr>
          <w:rFonts w:ascii="Times New Roman" w:hAnsi="Times New Roman" w:cs="Times New Roman"/>
          <w:sz w:val="24"/>
          <w:szCs w:val="24"/>
          <w:lang w:eastAsia="en-US"/>
        </w:rPr>
        <w:lastRenderedPageBreak/>
        <w:t>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Жанровое разнообразие в музыке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Песенность, танцевальность, маршевость в различных жанрах вокальной и инструментальной музыки. Песенность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604D12" w:rsidRDefault="00BE6569">
      <w:pPr>
        <w:spacing w:after="0"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Слушание классических музыкальных произведений с определением их жанровой основы.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</w:p>
    <w:p w:rsidR="00604D12" w:rsidRDefault="00BE6569">
      <w:pPr>
        <w:spacing w:after="0"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Пластическое интонирование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604D12" w:rsidRDefault="00BE6569">
      <w:pPr>
        <w:spacing w:after="0"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Создание презентации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604D12" w:rsidRDefault="00BE6569">
      <w:pPr>
        <w:spacing w:after="0"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кантиленного, маршевого и танцевального характера. Примеры: А. Спадавеккиа «Добрый жук», В. Шаинский «Вместе весело шагать», А. Островский «Пусть всегда будет солнце», песен современных композиторов. </w:t>
      </w:r>
    </w:p>
    <w:p w:rsidR="00604D12" w:rsidRDefault="00BE6569">
      <w:pPr>
        <w:spacing w:after="0"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Я – артист.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Сольное и ансамблевое музицирование (вокальное и инструментальное). Творческое соревнование. 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Подготовка концертных программ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, включающих произведения для хорового и инструментального (либо совместного) музицирования. 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i/>
          <w:sz w:val="24"/>
          <w:szCs w:val="24"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Командные состязания</w:t>
      </w:r>
      <w:r>
        <w:rPr>
          <w:rFonts w:ascii="Times New Roman" w:hAnsi="Times New Roman" w:cs="Times New Roman"/>
          <w:sz w:val="24"/>
          <w:szCs w:val="24"/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 Совершенствование навыка импровизации</w:t>
      </w:r>
      <w:r>
        <w:rPr>
          <w:rFonts w:ascii="Times New Roman" w:hAnsi="Times New Roman" w:cs="Times New Roman"/>
          <w:sz w:val="24"/>
          <w:szCs w:val="24"/>
          <w:lang w:eastAsia="en-US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Музыкально-театрализованное представление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Музыкально-театрализованное представление как результат освоения программы во втором классе.</w:t>
      </w:r>
    </w:p>
    <w:p w:rsidR="00604D12" w:rsidRDefault="00BE656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CC19B1" w:rsidRDefault="00BE6569" w:rsidP="00CC19B1">
      <w:pPr>
        <w:spacing w:after="0" w:line="240" w:lineRule="auto"/>
        <w:ind w:right="-1" w:firstLine="426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</w:t>
      </w:r>
      <w:r w:rsidR="004034A4">
        <w:rPr>
          <w:rFonts w:ascii="Times New Roman" w:hAnsi="Times New Roman" w:cs="Times New Roman"/>
          <w:sz w:val="24"/>
          <w:szCs w:val="24"/>
          <w:lang w:eastAsia="en-US"/>
        </w:rPr>
        <w:t xml:space="preserve">, костюмов и т.д.). </w:t>
      </w:r>
    </w:p>
    <w:p w:rsidR="00CC19B1" w:rsidRDefault="00CC19B1" w:rsidP="00CC19B1">
      <w:pPr>
        <w:spacing w:after="0" w:line="240" w:lineRule="auto"/>
        <w:ind w:right="-1" w:firstLine="426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C19B1" w:rsidRP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/>
        </w:rPr>
      </w:pPr>
      <w:r w:rsidRPr="00CC19B1">
        <w:rPr>
          <w:rFonts w:ascii="Times New Roman" w:hAnsi="Times New Roman" w:cs="Times New Roman"/>
          <w:b/>
        </w:rPr>
        <w:t>НОРМА ОЦЕНИВАНИЯ ПО ПРЕДМЕТУ</w:t>
      </w:r>
    </w:p>
    <w:p w:rsidR="00CC19B1" w:rsidRPr="00CC19B1" w:rsidRDefault="00CC19B1" w:rsidP="00CC19B1">
      <w:pPr>
        <w:ind w:right="-1" w:firstLine="426"/>
        <w:contextualSpacing/>
        <w:jc w:val="both"/>
        <w:rPr>
          <w:rFonts w:ascii="Times New Roman" w:hAnsi="Times New Roman" w:cs="Times New Roman"/>
        </w:rPr>
      </w:pPr>
      <w:r w:rsidRPr="00CC19B1">
        <w:rPr>
          <w:rFonts w:ascii="Times New Roman" w:eastAsia="Calibri" w:hAnsi="Times New Roman" w:cs="Times New Roman"/>
          <w:color w:val="000000"/>
          <w:lang w:eastAsia="en-US"/>
        </w:rPr>
        <w:t>В первом классе исключается система балльного (отметочного) оценивания.</w:t>
      </w:r>
    </w:p>
    <w:p w:rsidR="00CC19B1" w:rsidRPr="00CC19B1" w:rsidRDefault="00CC19B1" w:rsidP="00CC19B1">
      <w:pPr>
        <w:ind w:right="-1" w:firstLine="426"/>
        <w:contextualSpacing/>
        <w:jc w:val="both"/>
        <w:rPr>
          <w:rFonts w:ascii="Times New Roman" w:hAnsi="Times New Roman" w:cs="Times New Roman"/>
        </w:rPr>
      </w:pPr>
      <w:r w:rsidRPr="00CC19B1">
        <w:rPr>
          <w:rFonts w:ascii="Times New Roman" w:eastAsia="Calibri" w:hAnsi="Times New Roman" w:cs="Times New Roman"/>
          <w:color w:val="000000"/>
          <w:lang w:eastAsia="en-US"/>
        </w:rPr>
        <w:t>Допускается лишь словесная объяснительная оценка. Оцениванию не подлежат: темп работы ученика, личностные качества школьников, своеобразие их психических процессов (особенности памяти, внимания, восприятия, темп деятельности и др.).</w:t>
      </w:r>
    </w:p>
    <w:p w:rsidR="00CC19B1" w:rsidRPr="00CC19B1" w:rsidRDefault="00CC19B1" w:rsidP="00CC19B1">
      <w:pPr>
        <w:ind w:right="-1" w:firstLine="426"/>
        <w:contextualSpacing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CC19B1">
        <w:rPr>
          <w:rFonts w:ascii="Times New Roman" w:eastAsia="Calibri" w:hAnsi="Times New Roman" w:cs="Times New Roman"/>
          <w:color w:val="000000"/>
          <w:lang w:eastAsia="en-US"/>
        </w:rPr>
        <w:t>Успешность освоения учебных программ обучающихся 1 классов в соответствии с ФГОС НОО оценивается следующими уровнями:</w:t>
      </w:r>
    </w:p>
    <w:p w:rsidR="00CC19B1" w:rsidRPr="00CC19B1" w:rsidRDefault="00CC19B1" w:rsidP="00CC19B1">
      <w:pPr>
        <w:ind w:right="-1" w:firstLine="426"/>
        <w:contextualSpacing/>
        <w:jc w:val="both"/>
        <w:rPr>
          <w:rFonts w:ascii="Times New Roman" w:eastAsia="Calibri" w:hAnsi="Times New Roman" w:cs="Times New Roman"/>
          <w:color w:val="000000"/>
          <w:lang w:eastAsia="en-US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63"/>
        <w:gridCol w:w="3212"/>
        <w:gridCol w:w="3196"/>
      </w:tblGrid>
      <w:tr w:rsidR="00CC19B1" w:rsidRPr="00CC19B1" w:rsidTr="00762817">
        <w:tc>
          <w:tcPr>
            <w:tcW w:w="3560" w:type="dxa"/>
          </w:tcPr>
          <w:p w:rsidR="00CC19B1" w:rsidRPr="00CC19B1" w:rsidRDefault="00CC19B1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CC19B1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Качество освоения программы</w:t>
            </w:r>
          </w:p>
        </w:tc>
        <w:tc>
          <w:tcPr>
            <w:tcW w:w="3561" w:type="dxa"/>
          </w:tcPr>
          <w:p w:rsidR="00CC19B1" w:rsidRPr="00CC19B1" w:rsidRDefault="00CC19B1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CC19B1">
              <w:rPr>
                <w:rFonts w:ascii="Times New Roman" w:hAnsi="Times New Roman" w:cs="Times New Roman"/>
              </w:rPr>
              <w:t>Критерии уровня</w:t>
            </w:r>
          </w:p>
        </w:tc>
        <w:tc>
          <w:tcPr>
            <w:tcW w:w="3561" w:type="dxa"/>
          </w:tcPr>
          <w:p w:rsidR="00CC19B1" w:rsidRPr="00CC19B1" w:rsidRDefault="00CC19B1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CC19B1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Уровень достижений</w:t>
            </w:r>
          </w:p>
        </w:tc>
      </w:tr>
      <w:tr w:rsidR="00CC19B1" w:rsidRPr="00CC19B1" w:rsidTr="00762817">
        <w:tc>
          <w:tcPr>
            <w:tcW w:w="3560" w:type="dxa"/>
          </w:tcPr>
          <w:p w:rsidR="00CC19B1" w:rsidRPr="00CC19B1" w:rsidRDefault="00CC19B1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CC19B1">
              <w:rPr>
                <w:rFonts w:ascii="Times New Roman" w:eastAsia="Calibri" w:hAnsi="Times New Roman" w:cs="Times New Roman"/>
                <w:color w:val="000000"/>
                <w:lang w:eastAsia="en-US"/>
              </w:rPr>
              <w:t>90-100%</w:t>
            </w:r>
          </w:p>
        </w:tc>
        <w:tc>
          <w:tcPr>
            <w:tcW w:w="3561" w:type="dxa"/>
          </w:tcPr>
          <w:p w:rsidR="00CC19B1" w:rsidRPr="00CC19B1" w:rsidRDefault="00CC19B1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CC19B1">
              <w:rPr>
                <w:rFonts w:ascii="Times New Roman" w:hAnsi="Times New Roman" w:cs="Times New Roman"/>
              </w:rPr>
              <w:t xml:space="preserve"> поставленные задачи выполнены быстро и хорошо, без ошибок; работа выразительна и интересна.</w:t>
            </w:r>
          </w:p>
        </w:tc>
        <w:tc>
          <w:tcPr>
            <w:tcW w:w="3561" w:type="dxa"/>
          </w:tcPr>
          <w:p w:rsidR="00CC19B1" w:rsidRPr="00CC19B1" w:rsidRDefault="00CC19B1" w:rsidP="00762817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C19B1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высокий</w:t>
            </w:r>
          </w:p>
        </w:tc>
      </w:tr>
      <w:tr w:rsidR="00CC19B1" w:rsidRPr="00CC19B1" w:rsidTr="00762817">
        <w:tc>
          <w:tcPr>
            <w:tcW w:w="3560" w:type="dxa"/>
          </w:tcPr>
          <w:p w:rsidR="00CC19B1" w:rsidRPr="00CC19B1" w:rsidRDefault="00CC19B1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CC19B1">
              <w:rPr>
                <w:rFonts w:ascii="Times New Roman" w:eastAsia="Calibri" w:hAnsi="Times New Roman" w:cs="Times New Roman"/>
                <w:color w:val="000000"/>
                <w:lang w:eastAsia="en-US"/>
              </w:rPr>
              <w:t>66-89%</w:t>
            </w:r>
          </w:p>
        </w:tc>
        <w:tc>
          <w:tcPr>
            <w:tcW w:w="3561" w:type="dxa"/>
          </w:tcPr>
          <w:p w:rsidR="00CC19B1" w:rsidRPr="00CC19B1" w:rsidRDefault="00CC19B1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CC19B1">
              <w:rPr>
                <w:rFonts w:ascii="Times New Roman" w:hAnsi="Times New Roman" w:cs="Times New Roman"/>
              </w:rPr>
              <w:t>поставленные задачи выполнены быстро, но работа не выразительна, хотя и не имеет грубых ошибок.</w:t>
            </w:r>
          </w:p>
        </w:tc>
        <w:tc>
          <w:tcPr>
            <w:tcW w:w="3561" w:type="dxa"/>
          </w:tcPr>
          <w:p w:rsidR="00CC19B1" w:rsidRPr="00CC19B1" w:rsidRDefault="00CC19B1" w:rsidP="00762817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C19B1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повышенный</w:t>
            </w:r>
          </w:p>
        </w:tc>
      </w:tr>
      <w:tr w:rsidR="00CC19B1" w:rsidRPr="00CC19B1" w:rsidTr="00762817">
        <w:tc>
          <w:tcPr>
            <w:tcW w:w="3560" w:type="dxa"/>
          </w:tcPr>
          <w:p w:rsidR="00CC19B1" w:rsidRPr="00CC19B1" w:rsidRDefault="00CC19B1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CC19B1">
              <w:rPr>
                <w:rFonts w:ascii="Times New Roman" w:eastAsia="Calibri" w:hAnsi="Times New Roman" w:cs="Times New Roman"/>
                <w:color w:val="000000"/>
                <w:lang w:eastAsia="en-US"/>
              </w:rPr>
              <w:t>50-65%</w:t>
            </w:r>
          </w:p>
        </w:tc>
        <w:tc>
          <w:tcPr>
            <w:tcW w:w="3561" w:type="dxa"/>
          </w:tcPr>
          <w:p w:rsidR="00CC19B1" w:rsidRPr="00CC19B1" w:rsidRDefault="00CC19B1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CC19B1">
              <w:rPr>
                <w:rFonts w:ascii="Times New Roman" w:hAnsi="Times New Roman" w:cs="Times New Roman"/>
              </w:rPr>
              <w:t>поставленные задачи выполнены частично, работа не выразительна, в ней можно обнаружить грубые ошибки.</w:t>
            </w:r>
          </w:p>
        </w:tc>
        <w:tc>
          <w:tcPr>
            <w:tcW w:w="3561" w:type="dxa"/>
          </w:tcPr>
          <w:p w:rsidR="00CC19B1" w:rsidRPr="00CC19B1" w:rsidRDefault="00CC19B1" w:rsidP="00762817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C19B1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средний</w:t>
            </w:r>
          </w:p>
        </w:tc>
      </w:tr>
      <w:tr w:rsidR="00CC19B1" w:rsidRPr="00CC19B1" w:rsidTr="00762817">
        <w:tc>
          <w:tcPr>
            <w:tcW w:w="3560" w:type="dxa"/>
          </w:tcPr>
          <w:p w:rsidR="00CC19B1" w:rsidRPr="00CC19B1" w:rsidRDefault="00CC19B1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CC19B1">
              <w:rPr>
                <w:rFonts w:ascii="Times New Roman" w:eastAsia="Calibri" w:hAnsi="Times New Roman" w:cs="Times New Roman"/>
                <w:color w:val="000000"/>
                <w:lang w:eastAsia="en-US"/>
              </w:rPr>
              <w:t>меньше 50%</w:t>
            </w:r>
          </w:p>
        </w:tc>
        <w:tc>
          <w:tcPr>
            <w:tcW w:w="3561" w:type="dxa"/>
          </w:tcPr>
          <w:p w:rsidR="00CC19B1" w:rsidRPr="00CC19B1" w:rsidRDefault="00CC19B1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</w:rPr>
            </w:pPr>
            <w:r w:rsidRPr="00CC19B1">
              <w:rPr>
                <w:rFonts w:ascii="Times New Roman" w:hAnsi="Times New Roman" w:cs="Times New Roman"/>
              </w:rPr>
              <w:t>поставленные задачи не выполнены.</w:t>
            </w:r>
          </w:p>
        </w:tc>
        <w:tc>
          <w:tcPr>
            <w:tcW w:w="3561" w:type="dxa"/>
          </w:tcPr>
          <w:p w:rsidR="00CC19B1" w:rsidRPr="00CC19B1" w:rsidRDefault="00CC19B1" w:rsidP="00762817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C19B1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ниже среднего</w:t>
            </w:r>
          </w:p>
          <w:p w:rsidR="00CC19B1" w:rsidRPr="00CC19B1" w:rsidRDefault="00CC19B1" w:rsidP="00762817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C19B1">
              <w:rPr>
                <w:rFonts w:ascii="Times New Roman" w:eastAsia="Calibri" w:hAnsi="Times New Roman" w:cs="Times New Roman"/>
                <w:color w:val="000000"/>
                <w:lang w:eastAsia="en-US"/>
              </w:rPr>
              <w:t>(усвоил, не усвоил)</w:t>
            </w:r>
          </w:p>
        </w:tc>
      </w:tr>
    </w:tbl>
    <w:p w:rsidR="00CC19B1" w:rsidRPr="00CC19B1" w:rsidRDefault="00CC19B1" w:rsidP="00CC19B1">
      <w:pPr>
        <w:ind w:right="-1" w:firstLine="426"/>
        <w:contextualSpacing/>
        <w:jc w:val="both"/>
        <w:rPr>
          <w:rFonts w:ascii="Times New Roman" w:hAnsi="Times New Roman" w:cs="Times New Roman"/>
        </w:rPr>
      </w:pPr>
    </w:p>
    <w:p w:rsidR="00CC19B1" w:rsidRPr="00CC19B1" w:rsidRDefault="00CC19B1" w:rsidP="00CC19B1">
      <w:pPr>
        <w:ind w:right="-1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</w:p>
    <w:p w:rsidR="00CC19B1" w:rsidRP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CC19B1" w:rsidRP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CC19B1" w:rsidRP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CC19B1" w:rsidRP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</w:p>
    <w:p w:rsidR="00CC19B1" w:rsidRPr="00CC19B1" w:rsidRDefault="00CC19B1" w:rsidP="00CC19B1">
      <w:pPr>
        <w:spacing w:after="200" w:line="276" w:lineRule="auto"/>
        <w:jc w:val="center"/>
        <w:rPr>
          <w:rFonts w:ascii="Times New Roman" w:hAnsi="Times New Roman" w:cs="Times New Roman"/>
          <w:bCs/>
          <w:i/>
          <w:u w:val="single"/>
        </w:rPr>
      </w:pPr>
      <w:bookmarkStart w:id="0" w:name="_GoBack"/>
      <w:bookmarkEnd w:id="0"/>
    </w:p>
    <w:sectPr w:rsidR="00CC19B1" w:rsidRPr="00CC19B1" w:rsidSect="009507E0">
      <w:footerReference w:type="default" r:id="rId9"/>
      <w:pgSz w:w="11906" w:h="16838"/>
      <w:pgMar w:top="1134" w:right="850" w:bottom="1134" w:left="1701" w:header="0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429" w:rsidRDefault="00EE5429">
      <w:pPr>
        <w:spacing w:after="0" w:line="240" w:lineRule="auto"/>
      </w:pPr>
      <w:r>
        <w:separator/>
      </w:r>
    </w:p>
  </w:endnote>
  <w:endnote w:type="continuationSeparator" w:id="0">
    <w:p w:rsidR="00EE5429" w:rsidRDefault="00EE5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7328546"/>
      <w:docPartObj>
        <w:docPartGallery w:val="Page Numbers (Bottom of Page)"/>
        <w:docPartUnique/>
      </w:docPartObj>
    </w:sdtPr>
    <w:sdtEndPr/>
    <w:sdtContent>
      <w:p w:rsidR="00604D12" w:rsidRDefault="003B2F76">
        <w:pPr>
          <w:pStyle w:val="ac"/>
          <w:jc w:val="center"/>
        </w:pPr>
        <w:r>
          <w:fldChar w:fldCharType="begin"/>
        </w:r>
        <w:r w:rsidR="00BE6569">
          <w:instrText>PAGE</w:instrText>
        </w:r>
        <w:r>
          <w:fldChar w:fldCharType="separate"/>
        </w:r>
        <w:r w:rsidR="007A7C2D">
          <w:rPr>
            <w:noProof/>
          </w:rPr>
          <w:t>9</w:t>
        </w:r>
        <w:r>
          <w:fldChar w:fldCharType="end"/>
        </w:r>
      </w:p>
    </w:sdtContent>
  </w:sdt>
  <w:p w:rsidR="00604D12" w:rsidRDefault="00604D1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429" w:rsidRDefault="00EE5429">
      <w:pPr>
        <w:spacing w:after="0" w:line="240" w:lineRule="auto"/>
      </w:pPr>
      <w:r>
        <w:separator/>
      </w:r>
    </w:p>
  </w:footnote>
  <w:footnote w:type="continuationSeparator" w:id="0">
    <w:p w:rsidR="00EE5429" w:rsidRDefault="00EE54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B622A"/>
    <w:multiLevelType w:val="multilevel"/>
    <w:tmpl w:val="4BB25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095F2C"/>
    <w:multiLevelType w:val="multilevel"/>
    <w:tmpl w:val="CD301E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0760A72"/>
    <w:multiLevelType w:val="multilevel"/>
    <w:tmpl w:val="D792A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4D12"/>
    <w:rsid w:val="003B2F76"/>
    <w:rsid w:val="004034A4"/>
    <w:rsid w:val="00533E5D"/>
    <w:rsid w:val="00604D12"/>
    <w:rsid w:val="006E32E0"/>
    <w:rsid w:val="007A7C2D"/>
    <w:rsid w:val="009507E0"/>
    <w:rsid w:val="00A31DEC"/>
    <w:rsid w:val="00B450D5"/>
    <w:rsid w:val="00B84E5D"/>
    <w:rsid w:val="00BE6569"/>
    <w:rsid w:val="00CC19B1"/>
    <w:rsid w:val="00EE5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F1FEC5-5510-4BDA-B465-320CB8C2E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7E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214EDE"/>
  </w:style>
  <w:style w:type="character" w:customStyle="1" w:styleId="a4">
    <w:name w:val="Нижний колонтитул Знак"/>
    <w:basedOn w:val="a0"/>
    <w:uiPriority w:val="99"/>
    <w:qFormat/>
    <w:rsid w:val="00214EDE"/>
  </w:style>
  <w:style w:type="character" w:customStyle="1" w:styleId="a5">
    <w:name w:val="Текст выноски Знак"/>
    <w:basedOn w:val="a0"/>
    <w:uiPriority w:val="99"/>
    <w:semiHidden/>
    <w:qFormat/>
    <w:rsid w:val="00322FBE"/>
    <w:rPr>
      <w:rFonts w:ascii="Segoe UI" w:hAnsi="Segoe UI" w:cs="Segoe UI"/>
      <w:sz w:val="18"/>
      <w:szCs w:val="18"/>
    </w:rPr>
  </w:style>
  <w:style w:type="character" w:customStyle="1" w:styleId="WW8Num6z0">
    <w:name w:val="WW8Num6z0"/>
    <w:qFormat/>
    <w:rsid w:val="009507E0"/>
    <w:rPr>
      <w:rFonts w:ascii="Symbol" w:eastAsia="Times New Roman" w:hAnsi="Symbol" w:cs="Symbol"/>
      <w:sz w:val="24"/>
      <w:szCs w:val="24"/>
      <w:lang w:eastAsia="ru-RU"/>
    </w:rPr>
  </w:style>
  <w:style w:type="character" w:customStyle="1" w:styleId="WW8Num6z1">
    <w:name w:val="WW8Num6z1"/>
    <w:qFormat/>
    <w:rsid w:val="009507E0"/>
    <w:rPr>
      <w:rFonts w:ascii="Courier New" w:hAnsi="Courier New" w:cs="Courier New"/>
    </w:rPr>
  </w:style>
  <w:style w:type="character" w:customStyle="1" w:styleId="WW8Num6z2">
    <w:name w:val="WW8Num6z2"/>
    <w:qFormat/>
    <w:rsid w:val="009507E0"/>
    <w:rPr>
      <w:rFonts w:ascii="Wingdings" w:hAnsi="Wingdings" w:cs="Wingdings"/>
    </w:rPr>
  </w:style>
  <w:style w:type="character" w:customStyle="1" w:styleId="WW8Num11z0">
    <w:name w:val="WW8Num11z0"/>
    <w:qFormat/>
    <w:rsid w:val="009507E0"/>
    <w:rPr>
      <w:rFonts w:ascii="Symbol" w:eastAsia="Times New Roman" w:hAnsi="Symbol" w:cs="Symbol"/>
      <w:sz w:val="24"/>
      <w:szCs w:val="24"/>
      <w:lang w:eastAsia="ru-RU"/>
    </w:rPr>
  </w:style>
  <w:style w:type="character" w:customStyle="1" w:styleId="WW8Num11z1">
    <w:name w:val="WW8Num11z1"/>
    <w:qFormat/>
    <w:rsid w:val="009507E0"/>
    <w:rPr>
      <w:rFonts w:ascii="Courier New" w:hAnsi="Courier New" w:cs="Courier New"/>
    </w:rPr>
  </w:style>
  <w:style w:type="character" w:customStyle="1" w:styleId="WW8Num11z2">
    <w:name w:val="WW8Num11z2"/>
    <w:qFormat/>
    <w:rsid w:val="009507E0"/>
    <w:rPr>
      <w:rFonts w:ascii="Wingdings" w:hAnsi="Wingdings" w:cs="Wingdings"/>
    </w:rPr>
  </w:style>
  <w:style w:type="paragraph" w:customStyle="1" w:styleId="a6">
    <w:name w:val="Заголовок"/>
    <w:basedOn w:val="a"/>
    <w:next w:val="a7"/>
    <w:qFormat/>
    <w:rsid w:val="009507E0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7">
    <w:name w:val="Body Text"/>
    <w:basedOn w:val="a"/>
    <w:rsid w:val="009507E0"/>
    <w:pPr>
      <w:spacing w:after="140" w:line="276" w:lineRule="auto"/>
    </w:pPr>
  </w:style>
  <w:style w:type="paragraph" w:styleId="a8">
    <w:name w:val="List"/>
    <w:basedOn w:val="a7"/>
    <w:rsid w:val="009507E0"/>
    <w:rPr>
      <w:rFonts w:cs="Lohit Devanagari"/>
    </w:rPr>
  </w:style>
  <w:style w:type="paragraph" w:styleId="a9">
    <w:name w:val="caption"/>
    <w:basedOn w:val="a"/>
    <w:qFormat/>
    <w:rsid w:val="009507E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rsid w:val="009507E0"/>
    <w:pPr>
      <w:suppressLineNumbers/>
    </w:pPr>
    <w:rPr>
      <w:rFonts w:cs="Lohit Devanagari"/>
    </w:rPr>
  </w:style>
  <w:style w:type="paragraph" w:styleId="ab">
    <w:name w:val="header"/>
    <w:basedOn w:val="a"/>
    <w:uiPriority w:val="99"/>
    <w:unhideWhenUsed/>
    <w:rsid w:val="00214EDE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unhideWhenUsed/>
    <w:rsid w:val="00214EDE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322FB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e">
    <w:name w:val="Содержимое таблицы"/>
    <w:basedOn w:val="a"/>
    <w:qFormat/>
    <w:rsid w:val="009507E0"/>
    <w:pPr>
      <w:suppressLineNumbers/>
    </w:pPr>
  </w:style>
  <w:style w:type="paragraph" w:customStyle="1" w:styleId="af">
    <w:name w:val="Заголовок таблицы"/>
    <w:basedOn w:val="ae"/>
    <w:qFormat/>
    <w:rsid w:val="009507E0"/>
    <w:pPr>
      <w:jc w:val="center"/>
    </w:pPr>
    <w:rPr>
      <w:b/>
      <w:bCs/>
    </w:rPr>
  </w:style>
  <w:style w:type="numbering" w:customStyle="1" w:styleId="WW8Num6">
    <w:name w:val="WW8Num6"/>
    <w:qFormat/>
    <w:rsid w:val="009507E0"/>
  </w:style>
  <w:style w:type="numbering" w:customStyle="1" w:styleId="WW8Num11">
    <w:name w:val="WW8Num11"/>
    <w:qFormat/>
    <w:rsid w:val="009507E0"/>
  </w:style>
  <w:style w:type="table" w:styleId="af0">
    <w:name w:val="Table Grid"/>
    <w:basedOn w:val="a1"/>
    <w:uiPriority w:val="59"/>
    <w:rsid w:val="00402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41226-4229-46A7-9D31-1553CA105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3136</Words>
  <Characters>17880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Наталья</cp:lastModifiedBy>
  <cp:revision>28</cp:revision>
  <cp:lastPrinted>2018-03-26T09:24:00Z</cp:lastPrinted>
  <dcterms:created xsi:type="dcterms:W3CDTF">2017-10-25T16:49:00Z</dcterms:created>
  <dcterms:modified xsi:type="dcterms:W3CDTF">2020-02-21T16:40:00Z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